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565"/>
        <w:gridCol w:w="3784"/>
        <w:gridCol w:w="3784"/>
        <w:gridCol w:w="3784"/>
        <w:gridCol w:w="565"/>
      </w:tblGrid>
      <w:tr w:rsidR="00C2635C" w:rsidRPr="008E2758" w:rsidTr="009057D5">
        <w:tc>
          <w:tcPr>
            <w:tcW w:w="2098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F93728" w:rsidP="00426453">
            <w:pPr>
              <w:spacing w:line="240" w:lineRule="auto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Kenmerk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F93728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-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3A73AF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305D89">
              <w:rPr>
                <w:b/>
                <w:color w:val="FFFFFF" w:themeColor="background1"/>
                <w:sz w:val="18"/>
                <w:szCs w:val="18"/>
              </w:rPr>
              <w:t>MEDEWERKER</w:t>
            </w:r>
            <w:r w:rsidR="00787D52">
              <w:rPr>
                <w:b/>
                <w:color w:val="FFFFFF" w:themeColor="background1"/>
                <w:sz w:val="18"/>
                <w:szCs w:val="18"/>
              </w:rPr>
              <w:t xml:space="preserve"> CATERING</w:t>
            </w:r>
            <w:r w:rsidRPr="00305D89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925A08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I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3A73AF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305D89">
              <w:rPr>
                <w:b/>
                <w:color w:val="FFFFFF" w:themeColor="background1"/>
                <w:sz w:val="18"/>
                <w:szCs w:val="18"/>
              </w:rPr>
              <w:t>MEDEWERKER</w:t>
            </w:r>
            <w:r w:rsidR="00787D52">
              <w:rPr>
                <w:b/>
                <w:color w:val="FFFFFF" w:themeColor="background1"/>
                <w:sz w:val="18"/>
                <w:szCs w:val="18"/>
              </w:rPr>
              <w:t xml:space="preserve"> CATERING</w:t>
            </w:r>
            <w:r w:rsidRPr="00305D89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925A08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II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3A73AF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305D89">
              <w:rPr>
                <w:b/>
                <w:color w:val="FFFFFF" w:themeColor="background1"/>
                <w:sz w:val="18"/>
                <w:szCs w:val="18"/>
              </w:rPr>
              <w:t>MEDEWERKER</w:t>
            </w:r>
            <w:r w:rsidR="00787D52">
              <w:rPr>
                <w:b/>
                <w:color w:val="FFFFFF" w:themeColor="background1"/>
                <w:sz w:val="18"/>
                <w:szCs w:val="18"/>
              </w:rPr>
              <w:t xml:space="preserve"> CATERING</w:t>
            </w:r>
            <w:r w:rsidRPr="00305D89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925A08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F93728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+</w:t>
            </w:r>
          </w:p>
        </w:tc>
      </w:tr>
      <w:tr w:rsidR="00C2635C" w:rsidRPr="008E2758" w:rsidTr="009057D5">
        <w:trPr>
          <w:trHeight w:val="461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E680B" w:rsidRPr="008E2758" w:rsidRDefault="00801B38" w:rsidP="00A166B6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Focus</w:t>
            </w:r>
          </w:p>
        </w:tc>
        <w:tc>
          <w:tcPr>
            <w:tcW w:w="567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:rsidR="009E680B" w:rsidRPr="00030423" w:rsidRDefault="00801B38" w:rsidP="00EF254A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 xml:space="preserve">Zie referentiefunctie en NOK </w:t>
            </w:r>
            <w:r w:rsidR="00E27860">
              <w:rPr>
                <w:color w:val="auto"/>
                <w:sz w:val="18"/>
                <w:szCs w:val="18"/>
                <w:lang w:bidi="x-none"/>
              </w:rPr>
              <w:t>facilitair medewerker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E680B" w:rsidRPr="00030423" w:rsidRDefault="0044065F" w:rsidP="009057D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9E680B" w:rsidRPr="00030423">
              <w:rPr>
                <w:color w:val="auto"/>
                <w:sz w:val="18"/>
                <w:szCs w:val="18"/>
              </w:rPr>
              <w:t xml:space="preserve">Focus van de </w:t>
            </w:r>
            <w:r w:rsidR="00C1576B" w:rsidRPr="00030423">
              <w:rPr>
                <w:color w:val="auto"/>
                <w:sz w:val="18"/>
                <w:szCs w:val="18"/>
              </w:rPr>
              <w:t>functie ligt</w:t>
            </w:r>
            <w:r w:rsidR="001F1098">
              <w:rPr>
                <w:color w:val="auto"/>
                <w:sz w:val="18"/>
                <w:szCs w:val="18"/>
              </w:rPr>
              <w:t xml:space="preserve"> op</w:t>
            </w:r>
            <w:r w:rsidR="00801B38">
              <w:rPr>
                <w:color w:val="auto"/>
                <w:sz w:val="18"/>
                <w:szCs w:val="18"/>
              </w:rPr>
              <w:t xml:space="preserve"> het verrichten van schoonmaak- en ondersteunende catering- en facilitaire werkzaamheden (o.a. verzorgen van consumpties tijdens bijeenkomsten/recepties, vullen van automaten, gereed maken van vergaderruimtes).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9E680B" w:rsidRPr="00030423" w:rsidRDefault="0044065F" w:rsidP="009057D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1F1098" w:rsidRPr="00030423">
              <w:rPr>
                <w:color w:val="auto"/>
                <w:sz w:val="18"/>
                <w:szCs w:val="18"/>
              </w:rPr>
              <w:t>Focus van de functie ligt</w:t>
            </w:r>
            <w:r w:rsidR="001F1098">
              <w:rPr>
                <w:color w:val="auto"/>
                <w:sz w:val="18"/>
                <w:szCs w:val="18"/>
              </w:rPr>
              <w:t xml:space="preserve"> op</w:t>
            </w:r>
            <w:r w:rsidR="003A73AF">
              <w:rPr>
                <w:color w:val="auto"/>
                <w:sz w:val="18"/>
                <w:szCs w:val="18"/>
              </w:rPr>
              <w:t xml:space="preserve"> </w:t>
            </w:r>
            <w:r w:rsidR="00801B38">
              <w:rPr>
                <w:color w:val="auto"/>
                <w:sz w:val="18"/>
                <w:szCs w:val="18"/>
              </w:rPr>
              <w:t>het verzorgen van dienstverlening op het gebied van catering aan medewerkers en gasten.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E680B" w:rsidRPr="00030423" w:rsidRDefault="0044065F" w:rsidP="009057D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1F1098" w:rsidRPr="00030423">
              <w:rPr>
                <w:color w:val="auto"/>
                <w:sz w:val="18"/>
                <w:szCs w:val="18"/>
              </w:rPr>
              <w:t>Focus van de functie ligt</w:t>
            </w:r>
            <w:r w:rsidR="001F1098">
              <w:rPr>
                <w:color w:val="auto"/>
                <w:sz w:val="18"/>
                <w:szCs w:val="18"/>
              </w:rPr>
              <w:t xml:space="preserve"> op</w:t>
            </w:r>
            <w:r w:rsidR="00801B38">
              <w:rPr>
                <w:color w:val="auto"/>
                <w:sz w:val="18"/>
                <w:szCs w:val="18"/>
              </w:rPr>
              <w:t xml:space="preserve"> het plannen en coördineren van de dienstverlening op het gebied van catering aan medewerkers en gasten.</w:t>
            </w:r>
          </w:p>
        </w:tc>
        <w:tc>
          <w:tcPr>
            <w:tcW w:w="567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:rsidR="009E680B" w:rsidRPr="00030423" w:rsidRDefault="009E680B" w:rsidP="00EF254A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Zie referentiefunctie en </w:t>
            </w:r>
            <w:proofErr w:type="gramStart"/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NOK </w:t>
            </w:r>
            <w:r w:rsidR="00801B38">
              <w:rPr>
                <w:color w:val="auto"/>
                <w:sz w:val="18"/>
                <w:szCs w:val="18"/>
                <w:lang w:bidi="x-none"/>
              </w:rPr>
              <w:t>accommodatiebeheerder</w:t>
            </w:r>
            <w:proofErr w:type="gramEnd"/>
          </w:p>
        </w:tc>
      </w:tr>
      <w:tr w:rsidR="00C2635C" w:rsidRPr="008E2758" w:rsidTr="009057D5">
        <w:trPr>
          <w:trHeight w:val="89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1098" w:rsidRPr="008E2758" w:rsidRDefault="00801B38" w:rsidP="001F1098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Zelfstandigheid</w:t>
            </w: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1F1098" w:rsidRPr="00030423" w:rsidRDefault="001F1098" w:rsidP="001F1098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F1098" w:rsidRPr="00030423" w:rsidRDefault="001F1098" w:rsidP="009057D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 w:rsidR="00D01038">
              <w:rPr>
                <w:color w:val="auto"/>
                <w:sz w:val="18"/>
                <w:szCs w:val="18"/>
              </w:rPr>
              <w:t>Functiehouder werkt onder direct toezicht van een meewerkend voorman.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1F1098" w:rsidRPr="00030423" w:rsidRDefault="001F1098" w:rsidP="009057D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 w:rsidR="00787D52">
              <w:rPr>
                <w:color w:val="auto"/>
                <w:sz w:val="18"/>
                <w:szCs w:val="18"/>
              </w:rPr>
              <w:t>Functiehouder werkt zelfstandig, waarbij de leidinggevende (op afstand) te consulteren is.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1098" w:rsidRPr="00030423" w:rsidRDefault="001F1098" w:rsidP="009057D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 w:rsidR="00787D52">
              <w:rPr>
                <w:color w:val="auto"/>
                <w:sz w:val="18"/>
                <w:szCs w:val="18"/>
              </w:rPr>
              <w:t>Gelijk aan II</w:t>
            </w:r>
            <w:r w:rsidR="00E14C47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1F1098" w:rsidRPr="008E2758" w:rsidRDefault="001F1098" w:rsidP="001F1098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801B38" w:rsidRPr="008E2758" w:rsidTr="009057D5">
        <w:trPr>
          <w:trHeight w:val="1181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01B38" w:rsidRPr="008E2758" w:rsidRDefault="00801B38" w:rsidP="00801B38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Voorraadbeheer</w:t>
            </w: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801B38" w:rsidRPr="00030423" w:rsidRDefault="00801B38" w:rsidP="00801B38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01B38" w:rsidRPr="00030423" w:rsidRDefault="00801B38" w:rsidP="009057D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>Signaleert benodigde voorraadaanvullingen richting de leidinggevende.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01B38" w:rsidRPr="00030423" w:rsidRDefault="00801B38" w:rsidP="009057D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>Registreert verbruiken, signaleert benodigde voorraadaanvullingen en roept deze af bij bekende leveranciers.</w:t>
            </w:r>
          </w:p>
          <w:p w:rsidR="00801B38" w:rsidRPr="00030423" w:rsidRDefault="00801B38" w:rsidP="009057D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1038" w:rsidRDefault="00801B38" w:rsidP="009057D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D01038">
              <w:rPr>
                <w:color w:val="auto"/>
                <w:sz w:val="18"/>
                <w:szCs w:val="18"/>
              </w:rPr>
              <w:t>Roept op basis van verwachte gebruiken en actuele voorraden benodigde voorraden af bij bekende leveranciers;</w:t>
            </w:r>
          </w:p>
          <w:p w:rsidR="00801B38" w:rsidRPr="00030423" w:rsidRDefault="00D01038" w:rsidP="009057D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 xml:space="preserve">levert input aan de leidinggevende </w:t>
            </w:r>
            <w:r w:rsidR="00752048">
              <w:rPr>
                <w:color w:val="auto"/>
                <w:sz w:val="18"/>
                <w:szCs w:val="18"/>
              </w:rPr>
              <w:t>over</w:t>
            </w:r>
            <w:r>
              <w:rPr>
                <w:color w:val="auto"/>
                <w:sz w:val="18"/>
                <w:szCs w:val="18"/>
              </w:rPr>
              <w:t xml:space="preserve"> kwaliteit en aanbod van producten </w:t>
            </w:r>
            <w:r w:rsidR="00752048">
              <w:rPr>
                <w:color w:val="auto"/>
                <w:sz w:val="18"/>
                <w:szCs w:val="18"/>
              </w:rPr>
              <w:t>voor</w:t>
            </w:r>
            <w:r>
              <w:rPr>
                <w:color w:val="auto"/>
                <w:sz w:val="18"/>
                <w:szCs w:val="18"/>
              </w:rPr>
              <w:t xml:space="preserve"> leveranciersevaluatie en -selectie</w:t>
            </w:r>
            <w:r w:rsidR="00801B38" w:rsidRPr="00030423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801B38" w:rsidRPr="008E2758" w:rsidRDefault="00801B38" w:rsidP="00801B38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C2635C" w:rsidRPr="008E2758" w:rsidTr="009057D5">
        <w:trPr>
          <w:trHeight w:val="959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1098" w:rsidRPr="008E2758" w:rsidRDefault="00D01038" w:rsidP="001F1098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Planning en coördinatie</w:t>
            </w: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1F1098" w:rsidRPr="00030423" w:rsidRDefault="001F1098" w:rsidP="001F1098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F1098" w:rsidRPr="00030423" w:rsidRDefault="001F1098" w:rsidP="009057D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 w:rsidR="00D01038">
              <w:rPr>
                <w:color w:val="auto"/>
                <w:sz w:val="18"/>
                <w:szCs w:val="18"/>
              </w:rPr>
              <w:t>Niet van toepassing.</w:t>
            </w:r>
          </w:p>
          <w:p w:rsidR="001F1098" w:rsidRPr="00030423" w:rsidRDefault="001F1098" w:rsidP="009057D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1F1098" w:rsidRPr="00030423" w:rsidRDefault="001F1098" w:rsidP="009057D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  <w:lang w:bidi="x-none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 w:rsidR="00D01038">
              <w:rPr>
                <w:color w:val="auto"/>
                <w:sz w:val="18"/>
                <w:szCs w:val="18"/>
              </w:rPr>
              <w:t>Werkt volgens aangereikte planning.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1098" w:rsidRDefault="001F1098" w:rsidP="009057D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 w:rsidR="00D01038">
              <w:rPr>
                <w:color w:val="auto"/>
                <w:sz w:val="18"/>
                <w:szCs w:val="18"/>
              </w:rPr>
              <w:t>Plant aanvulle</w:t>
            </w:r>
            <w:r w:rsidR="00A16921">
              <w:rPr>
                <w:color w:val="auto"/>
                <w:sz w:val="18"/>
                <w:szCs w:val="18"/>
              </w:rPr>
              <w:t>nd geboekte cateringdiensten;</w:t>
            </w:r>
          </w:p>
          <w:p w:rsidR="001F1098" w:rsidRPr="00030423" w:rsidRDefault="00A16921" w:rsidP="009057D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verdeelt werkzaamheden over de medewerkers, geeft instructies en toelichting en bewaakt voortgang en kwaliteit van uitvoering.</w:t>
            </w: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1F1098" w:rsidRPr="008E2758" w:rsidRDefault="001F1098" w:rsidP="001F1098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C2635C" w:rsidRPr="00231354" w:rsidTr="009057D5">
        <w:trPr>
          <w:trHeight w:val="245"/>
        </w:trPr>
        <w:tc>
          <w:tcPr>
            <w:tcW w:w="2098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231354" w:rsidRDefault="001F1098" w:rsidP="001F1098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 w:rsidRPr="000B3F44">
              <w:rPr>
                <w:b/>
                <w:color w:val="FFFFFF" w:themeColor="background1"/>
                <w:sz w:val="18"/>
                <w:szCs w:val="18"/>
                <w:lang w:bidi="x-none"/>
              </w:rPr>
              <w:t>Functiegroep</w:t>
            </w:r>
          </w:p>
        </w:tc>
        <w:tc>
          <w:tcPr>
            <w:tcW w:w="567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231354" w:rsidRDefault="001F1098" w:rsidP="001F1098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  <w:tc>
          <w:tcPr>
            <w:tcW w:w="3799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787D52" w:rsidRDefault="003A73AF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787D52">
              <w:rPr>
                <w:b/>
                <w:color w:val="FFFFFF" w:themeColor="background1"/>
                <w:sz w:val="18"/>
                <w:szCs w:val="18"/>
                <w:lang w:bidi="x-none"/>
              </w:rPr>
              <w:t>2</w:t>
            </w:r>
          </w:p>
        </w:tc>
        <w:tc>
          <w:tcPr>
            <w:tcW w:w="3799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787D52" w:rsidRDefault="003A73AF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787D52">
              <w:rPr>
                <w:b/>
                <w:color w:val="FFFFFF" w:themeColor="background1"/>
                <w:sz w:val="18"/>
                <w:szCs w:val="18"/>
                <w:lang w:bidi="x-none"/>
              </w:rPr>
              <w:t>3</w:t>
            </w:r>
          </w:p>
        </w:tc>
        <w:tc>
          <w:tcPr>
            <w:tcW w:w="3799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787D52" w:rsidRDefault="003A73AF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787D52">
              <w:rPr>
                <w:b/>
                <w:color w:val="FFFFFF" w:themeColor="background1"/>
                <w:sz w:val="18"/>
                <w:szCs w:val="18"/>
                <w:lang w:bidi="x-none"/>
              </w:rPr>
              <w:t>4</w:t>
            </w:r>
          </w:p>
        </w:tc>
        <w:tc>
          <w:tcPr>
            <w:tcW w:w="567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1F1098" w:rsidRPr="00231354" w:rsidRDefault="001F1098" w:rsidP="001F1098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</w:tr>
    </w:tbl>
    <w:p w:rsidR="00000E55" w:rsidRPr="00EA239E" w:rsidRDefault="00000E55" w:rsidP="00E30072">
      <w:pPr>
        <w:tabs>
          <w:tab w:val="left" w:pos="1843"/>
        </w:tabs>
        <w:spacing w:line="240" w:lineRule="auto"/>
        <w:jc w:val="right"/>
        <w:rPr>
          <w:color w:val="auto"/>
          <w:sz w:val="14"/>
          <w:szCs w:val="14"/>
        </w:rPr>
      </w:pPr>
    </w:p>
    <w:sectPr w:rsidR="00000E55" w:rsidRPr="00EA239E" w:rsidSect="00285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862" w:rsidRDefault="00D67862" w:rsidP="00000E55">
      <w:pPr>
        <w:spacing w:line="240" w:lineRule="auto"/>
      </w:pPr>
      <w:r>
        <w:separator/>
      </w:r>
    </w:p>
  </w:endnote>
  <w:endnote w:type="continuationSeparator" w:id="0">
    <w:p w:rsidR="00D67862" w:rsidRDefault="00D67862" w:rsidP="0000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860" w:rsidRDefault="00E278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76B" w:rsidRPr="00FF5B7D" w:rsidRDefault="00D70DA9" w:rsidP="00252B48">
    <w:pPr>
      <w:pStyle w:val="Voettekst"/>
      <w:tabs>
        <w:tab w:val="clear" w:pos="4153"/>
        <w:tab w:val="clear" w:pos="8306"/>
        <w:tab w:val="left" w:pos="851"/>
        <w:tab w:val="right" w:pos="15026"/>
      </w:tabs>
      <w:spacing w:line="240" w:lineRule="atLeast"/>
      <w:ind w:right="-520"/>
      <w:jc w:val="left"/>
      <w:rPr>
        <w:b/>
        <w:color w:val="auto"/>
        <w:sz w:val="16"/>
      </w:rPr>
    </w:pPr>
    <w:r>
      <w:rPr>
        <w:color w:val="auto"/>
        <w:sz w:val="16"/>
      </w:rPr>
      <w:t>Opgesteld door EVZ organisatie-</w:t>
    </w:r>
    <w:r w:rsidR="00E30072">
      <w:rPr>
        <w:color w:val="auto"/>
        <w:sz w:val="16"/>
      </w:rPr>
      <w:t xml:space="preserve">advies </w:t>
    </w:r>
    <w:r w:rsidR="00B33775">
      <w:rPr>
        <w:color w:val="auto"/>
        <w:sz w:val="16"/>
      </w:rPr>
      <w:t xml:space="preserve">| </w:t>
    </w:r>
    <w:r w:rsidR="00C52C9C">
      <w:rPr>
        <w:color w:val="auto"/>
        <w:sz w:val="16"/>
      </w:rPr>
      <w:t>1</w:t>
    </w:r>
    <w:r w:rsidR="00E27860">
      <w:rPr>
        <w:color w:val="auto"/>
        <w:sz w:val="16"/>
      </w:rPr>
      <w:t>810</w:t>
    </w:r>
    <w:bookmarkStart w:id="0" w:name="_GoBack"/>
    <w:bookmarkEnd w:id="0"/>
    <w:r w:rsidR="00C52C9C">
      <w:rPr>
        <w:color w:val="auto"/>
        <w:sz w:val="16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860" w:rsidRDefault="00E278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862" w:rsidRDefault="00D67862" w:rsidP="00000E55">
      <w:pPr>
        <w:spacing w:line="240" w:lineRule="auto"/>
      </w:pPr>
      <w:r>
        <w:separator/>
      </w:r>
    </w:p>
  </w:footnote>
  <w:footnote w:type="continuationSeparator" w:id="0">
    <w:p w:rsidR="00D67862" w:rsidRDefault="00D67862" w:rsidP="0000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860" w:rsidRDefault="00E278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52" w:rsidRPr="002E4A7B" w:rsidRDefault="00C1576B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color w:val="auto"/>
        <w:lang w:eastAsia="nl-NL"/>
      </w:rPr>
    </w:pPr>
    <w:r w:rsidRPr="00940B0B">
      <w:rPr>
        <w:caps/>
        <w:color w:val="auto"/>
      </w:rPr>
      <w:t>Niveau-</w:t>
    </w:r>
    <w:r w:rsidR="00896252" w:rsidRPr="00940B0B">
      <w:rPr>
        <w:caps/>
        <w:color w:val="auto"/>
      </w:rPr>
      <w:t>onderscheidende kenmerken</w:t>
    </w:r>
    <w:r w:rsidR="00896252" w:rsidRPr="00000E55">
      <w:rPr>
        <w:caps/>
        <w:color w:val="auto"/>
      </w:rPr>
      <w:t xml:space="preserve"> (nok)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860" w:rsidRDefault="00E2786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6A0"/>
    <w:multiLevelType w:val="hybridMultilevel"/>
    <w:tmpl w:val="3220727E"/>
    <w:lvl w:ilvl="0" w:tplc="FD0C5A8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6AD7"/>
    <w:multiLevelType w:val="hybridMultilevel"/>
    <w:tmpl w:val="C16854EC"/>
    <w:lvl w:ilvl="0" w:tplc="32765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53"/>
    <w:rsid w:val="000002C6"/>
    <w:rsid w:val="00000E55"/>
    <w:rsid w:val="00030423"/>
    <w:rsid w:val="000340FC"/>
    <w:rsid w:val="000406C1"/>
    <w:rsid w:val="00096618"/>
    <w:rsid w:val="000A552B"/>
    <w:rsid w:val="000B3A7E"/>
    <w:rsid w:val="000B3F44"/>
    <w:rsid w:val="000F1094"/>
    <w:rsid w:val="00135C6C"/>
    <w:rsid w:val="00143564"/>
    <w:rsid w:val="00170AD9"/>
    <w:rsid w:val="001D05F3"/>
    <w:rsid w:val="001F1098"/>
    <w:rsid w:val="00222740"/>
    <w:rsid w:val="002300E5"/>
    <w:rsid w:val="00231354"/>
    <w:rsid w:val="00235EDC"/>
    <w:rsid w:val="00252B48"/>
    <w:rsid w:val="00256E9E"/>
    <w:rsid w:val="0026005D"/>
    <w:rsid w:val="00285B07"/>
    <w:rsid w:val="00285C83"/>
    <w:rsid w:val="00287625"/>
    <w:rsid w:val="002A6332"/>
    <w:rsid w:val="002B121C"/>
    <w:rsid w:val="002B3C7B"/>
    <w:rsid w:val="002D343F"/>
    <w:rsid w:val="002E4A7B"/>
    <w:rsid w:val="002E7055"/>
    <w:rsid w:val="00302CD0"/>
    <w:rsid w:val="00356210"/>
    <w:rsid w:val="00361970"/>
    <w:rsid w:val="00382DF5"/>
    <w:rsid w:val="003A73AF"/>
    <w:rsid w:val="003D0AC3"/>
    <w:rsid w:val="003D5E8F"/>
    <w:rsid w:val="003F00FD"/>
    <w:rsid w:val="003F0B83"/>
    <w:rsid w:val="004260D8"/>
    <w:rsid w:val="00426453"/>
    <w:rsid w:val="0044065F"/>
    <w:rsid w:val="00466242"/>
    <w:rsid w:val="00471FF6"/>
    <w:rsid w:val="00474625"/>
    <w:rsid w:val="00491775"/>
    <w:rsid w:val="00491BDF"/>
    <w:rsid w:val="00492920"/>
    <w:rsid w:val="004A505A"/>
    <w:rsid w:val="004B69A0"/>
    <w:rsid w:val="004B7DBE"/>
    <w:rsid w:val="004C4604"/>
    <w:rsid w:val="004C4C68"/>
    <w:rsid w:val="004D03F1"/>
    <w:rsid w:val="004D56EB"/>
    <w:rsid w:val="004F0D1F"/>
    <w:rsid w:val="004F4385"/>
    <w:rsid w:val="005009E1"/>
    <w:rsid w:val="005316AA"/>
    <w:rsid w:val="00554835"/>
    <w:rsid w:val="00580AB9"/>
    <w:rsid w:val="00587C0A"/>
    <w:rsid w:val="00594972"/>
    <w:rsid w:val="005D4F42"/>
    <w:rsid w:val="0062683E"/>
    <w:rsid w:val="006430CD"/>
    <w:rsid w:val="0065695A"/>
    <w:rsid w:val="006574A0"/>
    <w:rsid w:val="00681D67"/>
    <w:rsid w:val="006865A6"/>
    <w:rsid w:val="006970E3"/>
    <w:rsid w:val="006B622C"/>
    <w:rsid w:val="006D10BD"/>
    <w:rsid w:val="006D425F"/>
    <w:rsid w:val="006D50C2"/>
    <w:rsid w:val="006E0743"/>
    <w:rsid w:val="006E3EF3"/>
    <w:rsid w:val="006E7AE6"/>
    <w:rsid w:val="007210EB"/>
    <w:rsid w:val="00725FAF"/>
    <w:rsid w:val="00740804"/>
    <w:rsid w:val="00752048"/>
    <w:rsid w:val="00755377"/>
    <w:rsid w:val="00765374"/>
    <w:rsid w:val="007713F1"/>
    <w:rsid w:val="00787D52"/>
    <w:rsid w:val="00792753"/>
    <w:rsid w:val="007A13C4"/>
    <w:rsid w:val="007A16E7"/>
    <w:rsid w:val="007B4D88"/>
    <w:rsid w:val="007C2641"/>
    <w:rsid w:val="007E597A"/>
    <w:rsid w:val="007F607F"/>
    <w:rsid w:val="00801B38"/>
    <w:rsid w:val="008427BC"/>
    <w:rsid w:val="00860B0F"/>
    <w:rsid w:val="00884EEC"/>
    <w:rsid w:val="00886A57"/>
    <w:rsid w:val="00892002"/>
    <w:rsid w:val="00896252"/>
    <w:rsid w:val="00896C6D"/>
    <w:rsid w:val="008A72E7"/>
    <w:rsid w:val="008B64C7"/>
    <w:rsid w:val="008C61EB"/>
    <w:rsid w:val="008D12ED"/>
    <w:rsid w:val="008E2758"/>
    <w:rsid w:val="00904BBB"/>
    <w:rsid w:val="009057D5"/>
    <w:rsid w:val="00920637"/>
    <w:rsid w:val="0092489B"/>
    <w:rsid w:val="00925A08"/>
    <w:rsid w:val="00940B0B"/>
    <w:rsid w:val="00945775"/>
    <w:rsid w:val="009900D8"/>
    <w:rsid w:val="009A1665"/>
    <w:rsid w:val="009C5FF6"/>
    <w:rsid w:val="009E680B"/>
    <w:rsid w:val="009F2344"/>
    <w:rsid w:val="00A1553E"/>
    <w:rsid w:val="00A166B6"/>
    <w:rsid w:val="00A16921"/>
    <w:rsid w:val="00A4614C"/>
    <w:rsid w:val="00A6107E"/>
    <w:rsid w:val="00A67EF5"/>
    <w:rsid w:val="00A76CC9"/>
    <w:rsid w:val="00A77B31"/>
    <w:rsid w:val="00A85344"/>
    <w:rsid w:val="00A85366"/>
    <w:rsid w:val="00AA570A"/>
    <w:rsid w:val="00AB6F17"/>
    <w:rsid w:val="00AE11B8"/>
    <w:rsid w:val="00AF6A5B"/>
    <w:rsid w:val="00AF6C2A"/>
    <w:rsid w:val="00B02519"/>
    <w:rsid w:val="00B168B1"/>
    <w:rsid w:val="00B33775"/>
    <w:rsid w:val="00B37723"/>
    <w:rsid w:val="00B5398A"/>
    <w:rsid w:val="00B72FD7"/>
    <w:rsid w:val="00B83555"/>
    <w:rsid w:val="00B8547F"/>
    <w:rsid w:val="00B94A75"/>
    <w:rsid w:val="00B950D1"/>
    <w:rsid w:val="00BB5502"/>
    <w:rsid w:val="00BD4F99"/>
    <w:rsid w:val="00BD6084"/>
    <w:rsid w:val="00C05015"/>
    <w:rsid w:val="00C058B1"/>
    <w:rsid w:val="00C1576B"/>
    <w:rsid w:val="00C232A9"/>
    <w:rsid w:val="00C240D7"/>
    <w:rsid w:val="00C2635C"/>
    <w:rsid w:val="00C52C9C"/>
    <w:rsid w:val="00C52D5F"/>
    <w:rsid w:val="00CA09EA"/>
    <w:rsid w:val="00CA6AC0"/>
    <w:rsid w:val="00CC4BF7"/>
    <w:rsid w:val="00CD5626"/>
    <w:rsid w:val="00D01038"/>
    <w:rsid w:val="00D06B4C"/>
    <w:rsid w:val="00D67862"/>
    <w:rsid w:val="00D70DA9"/>
    <w:rsid w:val="00D91D39"/>
    <w:rsid w:val="00DA79D3"/>
    <w:rsid w:val="00DB4731"/>
    <w:rsid w:val="00DE0A8F"/>
    <w:rsid w:val="00DE1460"/>
    <w:rsid w:val="00E14C47"/>
    <w:rsid w:val="00E1795A"/>
    <w:rsid w:val="00E27860"/>
    <w:rsid w:val="00E30072"/>
    <w:rsid w:val="00E320BA"/>
    <w:rsid w:val="00E33AC1"/>
    <w:rsid w:val="00E40A6D"/>
    <w:rsid w:val="00E561F8"/>
    <w:rsid w:val="00E56C5A"/>
    <w:rsid w:val="00E647A7"/>
    <w:rsid w:val="00E87BF9"/>
    <w:rsid w:val="00E924CF"/>
    <w:rsid w:val="00E9461B"/>
    <w:rsid w:val="00EA239E"/>
    <w:rsid w:val="00EE640F"/>
    <w:rsid w:val="00EF254A"/>
    <w:rsid w:val="00EF7BD0"/>
    <w:rsid w:val="00F276CE"/>
    <w:rsid w:val="00F35A5E"/>
    <w:rsid w:val="00F40F75"/>
    <w:rsid w:val="00F42DBA"/>
    <w:rsid w:val="00F6058F"/>
    <w:rsid w:val="00F740D2"/>
    <w:rsid w:val="00F7735D"/>
    <w:rsid w:val="00F8333A"/>
    <w:rsid w:val="00F8736A"/>
    <w:rsid w:val="00F93728"/>
    <w:rsid w:val="00FC28C1"/>
    <w:rsid w:val="00FD4D4B"/>
    <w:rsid w:val="00FE47B3"/>
    <w:rsid w:val="00FF09C8"/>
    <w:rsid w:val="00FF1E79"/>
    <w:rsid w:val="00FF5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4BD92B"/>
  <w14:defaultImageDpi w14:val="300"/>
  <w15:docId w15:val="{5C843224-0A47-F248-94D0-7D508B9B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4C4C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8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83E"/>
    <w:rPr>
      <w:rFonts w:ascii="Lucida Grande" w:hAnsi="Lucida Grande" w:cs="Lucida Grande"/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NOK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NOK.dotx</Template>
  <TotalTime>36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1601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Maaike Jacobi</dc:creator>
  <cp:keywords/>
  <cp:lastModifiedBy>Maryvon Putman</cp:lastModifiedBy>
  <cp:revision>12</cp:revision>
  <cp:lastPrinted>2018-07-19T09:25:00Z</cp:lastPrinted>
  <dcterms:created xsi:type="dcterms:W3CDTF">2018-07-27T06:35:00Z</dcterms:created>
  <dcterms:modified xsi:type="dcterms:W3CDTF">2018-10-18T09:42:00Z</dcterms:modified>
</cp:coreProperties>
</file>